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0B" w:rsidRPr="00FB530B" w:rsidRDefault="00FB530B" w:rsidP="00FB530B">
      <w:pPr>
        <w:spacing w:line="360" w:lineRule="auto"/>
        <w:ind w:firstLineChars="200" w:firstLine="562"/>
        <w:jc w:val="center"/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</w:pPr>
      <w:r w:rsidRPr="00FB530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Tentative </w:t>
      </w:r>
      <w:r w:rsidRPr="00FB530B">
        <w:rPr>
          <w:rFonts w:ascii="Times New Roman" w:eastAsia="宋体" w:hAnsi="Times New Roman" w:cs="Times New Roman"/>
          <w:b/>
          <w:kern w:val="0"/>
          <w:sz w:val="28"/>
          <w:szCs w:val="28"/>
        </w:rPr>
        <w:t>Agenda</w:t>
      </w:r>
      <w:r w:rsidR="00F758D6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for the </w:t>
      </w:r>
      <w:bookmarkStart w:id="0" w:name="OLE_LINK5"/>
      <w:bookmarkStart w:id="1" w:name="OLE_LINK6"/>
      <w:r w:rsidR="00F758D6">
        <w:rPr>
          <w:rFonts w:ascii="Times" w:eastAsia="宋体" w:hAnsi="Times" w:cs="Times New Roman" w:hint="eastAsia"/>
          <w:b/>
          <w:sz w:val="24"/>
          <w:szCs w:val="24"/>
        </w:rPr>
        <w:t xml:space="preserve">Online </w:t>
      </w:r>
      <w:r w:rsidR="004B50DB" w:rsidRPr="001A4A49">
        <w:rPr>
          <w:rFonts w:ascii="Times" w:eastAsia="宋体" w:hAnsi="Times" w:cs="Times New Roman"/>
          <w:b/>
          <w:sz w:val="24"/>
          <w:szCs w:val="24"/>
        </w:rPr>
        <w:t xml:space="preserve">Solid Waste </w:t>
      </w:r>
      <w:bookmarkStart w:id="2" w:name="OLE_LINK3"/>
      <w:bookmarkStart w:id="3" w:name="OLE_LINK4"/>
      <w:r w:rsidR="004B50DB">
        <w:rPr>
          <w:rFonts w:ascii="Times" w:eastAsia="宋体" w:hAnsi="Times" w:cs="Times New Roman" w:hint="eastAsia"/>
          <w:b/>
          <w:sz w:val="24"/>
          <w:szCs w:val="24"/>
        </w:rPr>
        <w:t>Management</w:t>
      </w:r>
      <w:bookmarkEnd w:id="2"/>
      <w:bookmarkEnd w:id="3"/>
      <w:r w:rsidR="004B50DB" w:rsidRPr="001A4A49">
        <w:rPr>
          <w:rFonts w:ascii="Times" w:eastAsia="宋体" w:hAnsi="Times" w:cs="Times New Roman"/>
          <w:b/>
          <w:sz w:val="24"/>
          <w:szCs w:val="24"/>
        </w:rPr>
        <w:t xml:space="preserve"> </w:t>
      </w:r>
      <w:r w:rsidR="00F758D6" w:rsidRPr="001A4A49">
        <w:rPr>
          <w:rFonts w:ascii="Times" w:eastAsia="宋体" w:hAnsi="Times" w:cs="Times New Roman"/>
          <w:b/>
          <w:sz w:val="24"/>
          <w:szCs w:val="24"/>
        </w:rPr>
        <w:t xml:space="preserve">Capacity-building </w:t>
      </w:r>
      <w:r w:rsidR="004B50DB">
        <w:rPr>
          <w:rFonts w:ascii="Times" w:eastAsia="宋体" w:hAnsi="Times" w:cs="Times New Roman" w:hint="eastAsia"/>
          <w:b/>
          <w:sz w:val="24"/>
          <w:szCs w:val="24"/>
        </w:rPr>
        <w:t>Workshop</w:t>
      </w:r>
      <w:bookmarkEnd w:id="0"/>
      <w:bookmarkEnd w:id="1"/>
      <w:r w:rsidR="00F758D6" w:rsidRPr="001A4A49">
        <w:rPr>
          <w:rFonts w:ascii="Times" w:eastAsia="宋体" w:hAnsi="Times" w:cs="Times New Roman"/>
          <w:b/>
          <w:sz w:val="24"/>
          <w:szCs w:val="24"/>
        </w:rPr>
        <w:t xml:space="preserve"> </w:t>
      </w:r>
    </w:p>
    <w:p w:rsidR="00FB530B" w:rsidRDefault="00FB530B" w:rsidP="004E2BA0">
      <w:pPr>
        <w:spacing w:line="360" w:lineRule="auto"/>
        <w:ind w:firstLineChars="200" w:firstLine="422"/>
        <w:rPr>
          <w:rFonts w:ascii="Times New Roman" w:eastAsia="宋体" w:hAnsi="Times New Roman" w:cs="Times New Roman" w:hint="eastAsia"/>
          <w:b/>
          <w:kern w:val="0"/>
          <w:szCs w:val="21"/>
        </w:rPr>
      </w:pPr>
    </w:p>
    <w:p w:rsidR="004E2BA0" w:rsidRPr="00AD04E8" w:rsidRDefault="004E2BA0" w:rsidP="004E2BA0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begin"/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instrText xml:space="preserve"> = 1 \* ROMAN </w:instrTex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separate"/>
      </w:r>
      <w:r w:rsidRPr="00AD04E8">
        <w:rPr>
          <w:rFonts w:ascii="Times New Roman" w:eastAsia="宋体" w:hAnsi="Times New Roman" w:cs="Times New Roman"/>
          <w:b/>
          <w:noProof/>
          <w:kern w:val="0"/>
          <w:szCs w:val="21"/>
        </w:rPr>
        <w:t>I</w: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end"/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t xml:space="preserve">. Organizer, </w:t>
      </w:r>
      <w:r w:rsidR="00FB530B" w:rsidRPr="00FB530B">
        <w:rPr>
          <w:rFonts w:ascii="Times New Roman" w:eastAsia="宋体" w:hAnsi="Times New Roman" w:cs="Times New Roman" w:hint="eastAsia"/>
          <w:b/>
          <w:kern w:val="0"/>
          <w:szCs w:val="21"/>
        </w:rPr>
        <w:t>Date</w: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t>, Form and Language</w:t>
      </w:r>
    </w:p>
    <w:p w:rsidR="004E2BA0" w:rsidRPr="00AD04E8" w:rsidRDefault="004E2BA0" w:rsidP="00BD1CF6">
      <w:pPr>
        <w:adjustRightInd w:val="0"/>
        <w:snapToGrid w:val="0"/>
        <w:spacing w:line="360" w:lineRule="auto"/>
        <w:ind w:leftChars="200" w:left="420"/>
        <w:rPr>
          <w:rFonts w:ascii="Times New Roman" w:eastAsia="宋体" w:hAnsi="Times New Roman" w:cs="Times New Roman"/>
          <w:kern w:val="0"/>
          <w:szCs w:val="21"/>
        </w:rPr>
      </w:pPr>
      <w:r w:rsidRPr="00FB530B">
        <w:rPr>
          <w:rFonts w:ascii="Times New Roman" w:eastAsia="宋体" w:hAnsi="Times New Roman" w:cs="Times New Roman"/>
          <w:b/>
          <w:kern w:val="0"/>
          <w:szCs w:val="21"/>
        </w:rPr>
        <w:t>Organizer: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Foreign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BD1CF6">
        <w:rPr>
          <w:rFonts w:ascii="Times New Roman" w:eastAsia="宋体" w:hAnsi="Times New Roman" w:cs="Times New Roman" w:hint="eastAsia"/>
          <w:kern w:val="0"/>
          <w:szCs w:val="21"/>
        </w:rPr>
        <w:t>E</w:t>
      </w:r>
      <w:r w:rsidR="00BD1CF6" w:rsidRPr="00BD1CF6">
        <w:rPr>
          <w:rFonts w:ascii="Times New Roman" w:eastAsia="宋体" w:hAnsi="Times New Roman" w:cs="Times New Roman"/>
          <w:kern w:val="0"/>
          <w:szCs w:val="21"/>
        </w:rPr>
        <w:t>nvironmental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Cooperation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Center,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Ministry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of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Ecology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and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Environment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6A226A" w:rsidRDefault="004E2BA0" w:rsidP="00FB530B">
      <w:pPr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kern w:val="0"/>
          <w:szCs w:val="21"/>
        </w:rPr>
      </w:pPr>
      <w:r w:rsidRPr="00FB530B">
        <w:rPr>
          <w:rFonts w:ascii="Times New Roman" w:eastAsia="宋体" w:hAnsi="Times New Roman" w:cs="Times New Roman"/>
          <w:b/>
          <w:kern w:val="0"/>
          <w:szCs w:val="21"/>
        </w:rPr>
        <w:t xml:space="preserve">Co-organizer: </w:t>
      </w:r>
      <w:r w:rsidRPr="00AD04E8">
        <w:rPr>
          <w:rFonts w:ascii="Times New Roman" w:eastAsia="宋体" w:hAnsi="Times New Roman" w:cs="Times New Roman"/>
          <w:kern w:val="0"/>
          <w:szCs w:val="21"/>
        </w:rPr>
        <w:t>Technical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Centre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for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Solid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Waste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and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Chemicals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Management,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Ministry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of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6A226A" w:rsidRDefault="004E2BA0" w:rsidP="006A226A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AD04E8">
        <w:rPr>
          <w:rFonts w:ascii="Times New Roman" w:eastAsia="宋体" w:hAnsi="Times New Roman" w:cs="Times New Roman"/>
          <w:kern w:val="0"/>
          <w:szCs w:val="21"/>
        </w:rPr>
        <w:t>Ecology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and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Environment</w:t>
      </w:r>
    </w:p>
    <w:p w:rsidR="004E2BA0" w:rsidRPr="00AD04E8" w:rsidRDefault="006A226A" w:rsidP="004E2BA0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A226A">
        <w:rPr>
          <w:rFonts w:ascii="Times New Roman" w:eastAsia="宋体" w:hAnsi="Times New Roman" w:cs="Times New Roman"/>
          <w:kern w:val="0"/>
          <w:szCs w:val="21"/>
        </w:rPr>
        <w:t>Research Center for Eco-Environmental Sciences, Chinese Academy of Sciences</w:t>
      </w:r>
    </w:p>
    <w:p w:rsidR="004E2BA0" w:rsidRPr="00AD04E8" w:rsidRDefault="008D66C5" w:rsidP="00FB530B">
      <w:pPr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szCs w:val="21"/>
        </w:rPr>
      </w:pPr>
      <w:r w:rsidRPr="00FB530B">
        <w:rPr>
          <w:rFonts w:ascii="Times New Roman" w:eastAsia="宋体" w:hAnsi="Times New Roman" w:cs="Times New Roman" w:hint="eastAsia"/>
          <w:b/>
          <w:kern w:val="0"/>
          <w:szCs w:val="21"/>
        </w:rPr>
        <w:t>Date</w:t>
      </w:r>
      <w:r w:rsidR="004E2BA0" w:rsidRPr="00FB530B">
        <w:rPr>
          <w:rFonts w:ascii="Times New Roman" w:eastAsia="宋体" w:hAnsi="Times New Roman" w:cs="Times New Roman"/>
          <w:b/>
          <w:kern w:val="0"/>
          <w:szCs w:val="21"/>
        </w:rPr>
        <w:t>:</w:t>
      </w:r>
      <w:r w:rsidR="004E2BA0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4E2BA0" w:rsidRPr="00AD04E8">
        <w:rPr>
          <w:rFonts w:ascii="Times New Roman" w:eastAsia="宋体" w:hAnsi="Times New Roman" w:cs="Times New Roman"/>
          <w:kern w:val="0"/>
          <w:szCs w:val="21"/>
        </w:rPr>
        <w:t>October</w:t>
      </w:r>
      <w:r w:rsidR="004E2BA0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4E2BA0" w:rsidRPr="00AD04E8">
        <w:rPr>
          <w:rFonts w:ascii="Times New Roman" w:eastAsia="宋体" w:hAnsi="Times New Roman" w:cs="Times New Roman"/>
          <w:kern w:val="0"/>
          <w:szCs w:val="21"/>
        </w:rPr>
        <w:t>15-16,</w:t>
      </w:r>
      <w:r w:rsidR="004E2BA0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4E2BA0" w:rsidRPr="00AD04E8">
        <w:rPr>
          <w:rFonts w:ascii="Times New Roman" w:eastAsia="宋体" w:hAnsi="Times New Roman" w:cs="Times New Roman"/>
          <w:kern w:val="0"/>
          <w:szCs w:val="21"/>
        </w:rPr>
        <w:t>2020</w:t>
      </w:r>
    </w:p>
    <w:p w:rsidR="004E2BA0" w:rsidRPr="00AD04E8" w:rsidRDefault="004E2BA0" w:rsidP="00FB530B">
      <w:pPr>
        <w:adjustRightInd w:val="0"/>
        <w:snapToGrid w:val="0"/>
        <w:spacing w:line="360" w:lineRule="auto"/>
        <w:ind w:firstLineChars="200" w:firstLine="422"/>
        <w:rPr>
          <w:rFonts w:ascii="Times New Roman" w:eastAsia="宋体" w:hAnsi="Times New Roman" w:cs="Times New Roman"/>
          <w:szCs w:val="21"/>
        </w:rPr>
      </w:pPr>
      <w:r w:rsidRPr="00FB530B">
        <w:rPr>
          <w:rFonts w:ascii="Times New Roman" w:eastAsia="宋体" w:hAnsi="Times New Roman" w:cs="Times New Roman"/>
          <w:b/>
          <w:kern w:val="0"/>
          <w:szCs w:val="21"/>
        </w:rPr>
        <w:t xml:space="preserve">Conference form: </w:t>
      </w:r>
      <w:r w:rsidRPr="00AD04E8">
        <w:rPr>
          <w:rFonts w:ascii="Times New Roman" w:eastAsia="宋体" w:hAnsi="Times New Roman" w:cs="Times New Roman"/>
          <w:kern w:val="0"/>
          <w:szCs w:val="21"/>
        </w:rPr>
        <w:t>Online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video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conference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(ZOOM)</w:t>
      </w:r>
    </w:p>
    <w:p w:rsidR="004E2BA0" w:rsidRPr="00AD04E8" w:rsidRDefault="004E2BA0" w:rsidP="00FB530B">
      <w:pPr>
        <w:spacing w:line="360" w:lineRule="auto"/>
        <w:ind w:firstLineChars="200" w:firstLine="422"/>
        <w:rPr>
          <w:rFonts w:ascii="Times New Roman" w:eastAsia="宋体" w:hAnsi="Times New Roman" w:cs="Times New Roman"/>
          <w:szCs w:val="21"/>
        </w:rPr>
      </w:pPr>
      <w:r w:rsidRPr="00FB530B">
        <w:rPr>
          <w:rFonts w:ascii="Times New Roman" w:eastAsia="宋体" w:hAnsi="Times New Roman" w:cs="Times New Roman"/>
          <w:b/>
          <w:kern w:val="0"/>
          <w:szCs w:val="21"/>
        </w:rPr>
        <w:t xml:space="preserve">Language: </w:t>
      </w:r>
      <w:r w:rsidRPr="00AD04E8">
        <w:rPr>
          <w:rFonts w:ascii="Times New Roman" w:eastAsia="宋体" w:hAnsi="Times New Roman" w:cs="Times New Roman"/>
          <w:kern w:val="0"/>
          <w:szCs w:val="21"/>
        </w:rPr>
        <w:t>Chinese,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English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(simultaneous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translation)</w:t>
      </w:r>
    </w:p>
    <w:p w:rsidR="00FB530B" w:rsidRDefault="00FB530B" w:rsidP="004E2BA0">
      <w:pPr>
        <w:spacing w:line="360" w:lineRule="auto"/>
        <w:ind w:firstLineChars="200" w:firstLine="422"/>
        <w:rPr>
          <w:rFonts w:ascii="Times New Roman" w:eastAsia="宋体" w:hAnsi="Times New Roman" w:cs="Times New Roman" w:hint="eastAsia"/>
          <w:b/>
          <w:kern w:val="0"/>
          <w:szCs w:val="21"/>
        </w:rPr>
      </w:pPr>
    </w:p>
    <w:p w:rsidR="004E2BA0" w:rsidRPr="00AD04E8" w:rsidRDefault="004E2BA0" w:rsidP="004E2BA0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begin"/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instrText xml:space="preserve"> = 2 \* ROMAN </w:instrTex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separate"/>
      </w:r>
      <w:proofErr w:type="gramStart"/>
      <w:r w:rsidRPr="00AD04E8">
        <w:rPr>
          <w:rFonts w:ascii="Times New Roman" w:eastAsia="宋体" w:hAnsi="Times New Roman" w:cs="Times New Roman"/>
          <w:b/>
          <w:noProof/>
          <w:kern w:val="0"/>
          <w:szCs w:val="21"/>
        </w:rPr>
        <w:t>II</w: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end"/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t>.</w:t>
      </w:r>
      <w:proofErr w:type="gramEnd"/>
      <w:r w:rsidRPr="00AD04E8">
        <w:rPr>
          <w:rFonts w:ascii="Times New Roman" w:eastAsia="宋体" w:hAnsi="Times New Roman" w:cs="Times New Roman"/>
          <w:b/>
          <w:kern w:val="0"/>
          <w:szCs w:val="21"/>
        </w:rPr>
        <w:t xml:space="preserve"> Activity Topics</w:t>
      </w:r>
    </w:p>
    <w:p w:rsidR="00495659" w:rsidRDefault="004E2BA0" w:rsidP="004E2BA0">
      <w:pPr>
        <w:spacing w:line="360" w:lineRule="auto"/>
        <w:ind w:firstLineChars="210" w:firstLine="441"/>
        <w:rPr>
          <w:rFonts w:ascii="Times New Roman" w:eastAsia="宋体" w:hAnsi="Times New Roman" w:cs="Times New Roman"/>
          <w:kern w:val="0"/>
          <w:szCs w:val="21"/>
        </w:rPr>
      </w:pPr>
      <w:r w:rsidRPr="00AD04E8">
        <w:rPr>
          <w:rFonts w:ascii="Times New Roman" w:eastAsia="宋体" w:hAnsi="Times New Roman" w:cs="Times New Roman"/>
          <w:kern w:val="0"/>
          <w:szCs w:val="21"/>
        </w:rPr>
        <w:t>Topic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1: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Introduction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to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China's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policies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on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promoting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green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Belt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and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Road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and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4E2BA0" w:rsidRPr="00AD04E8" w:rsidRDefault="004E2BA0" w:rsidP="00495659">
      <w:pPr>
        <w:spacing w:line="360" w:lineRule="auto"/>
        <w:ind w:firstLineChars="560" w:firstLine="1176"/>
        <w:rPr>
          <w:rFonts w:ascii="Times New Roman" w:eastAsia="宋体" w:hAnsi="Times New Roman" w:cs="Times New Roman"/>
          <w:szCs w:val="21"/>
        </w:rPr>
      </w:pPr>
      <w:proofErr w:type="gramStart"/>
      <w:r w:rsidRPr="00AD04E8">
        <w:rPr>
          <w:rFonts w:ascii="Times New Roman" w:eastAsia="宋体" w:hAnsi="Times New Roman" w:cs="Times New Roman"/>
          <w:kern w:val="0"/>
          <w:szCs w:val="21"/>
        </w:rPr>
        <w:t>environmental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management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of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solid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4B50DB">
        <w:rPr>
          <w:rFonts w:ascii="Times New Roman" w:eastAsia="宋体" w:hAnsi="Times New Roman" w:cs="Times New Roman"/>
          <w:kern w:val="0"/>
          <w:szCs w:val="21"/>
        </w:rPr>
        <w:t>waste</w:t>
      </w:r>
      <w:r w:rsidR="004B50DB">
        <w:rPr>
          <w:rFonts w:ascii="Times New Roman" w:eastAsia="宋体" w:hAnsi="Times New Roman" w:cs="Times New Roman" w:hint="eastAsia"/>
          <w:kern w:val="0"/>
          <w:szCs w:val="21"/>
        </w:rPr>
        <w:t>.</w:t>
      </w:r>
    </w:p>
    <w:p w:rsidR="00495659" w:rsidRDefault="004E2BA0" w:rsidP="004E2BA0">
      <w:pPr>
        <w:spacing w:line="360" w:lineRule="auto"/>
        <w:ind w:firstLineChars="210" w:firstLine="441"/>
        <w:rPr>
          <w:rFonts w:ascii="Times New Roman" w:eastAsia="宋体" w:hAnsi="Times New Roman" w:cs="Times New Roman"/>
          <w:szCs w:val="21"/>
        </w:rPr>
      </w:pPr>
      <w:r w:rsidRPr="00AD04E8">
        <w:rPr>
          <w:rFonts w:ascii="Times New Roman" w:eastAsia="宋体" w:hAnsi="Times New Roman" w:cs="Times New Roman"/>
          <w:szCs w:val="21"/>
        </w:rPr>
        <w:t>Topic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2: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Current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situation,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challenges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and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demands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of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solid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waste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management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in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the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:rsidR="004E2BA0" w:rsidRPr="00AD04E8" w:rsidRDefault="004E2BA0" w:rsidP="00495659">
      <w:pPr>
        <w:spacing w:line="360" w:lineRule="auto"/>
        <w:ind w:firstLineChars="560" w:firstLine="1176"/>
        <w:rPr>
          <w:rFonts w:ascii="Times New Roman" w:eastAsia="宋体" w:hAnsi="Times New Roman" w:cs="Times New Roman"/>
          <w:szCs w:val="21"/>
        </w:rPr>
      </w:pPr>
      <w:proofErr w:type="gramStart"/>
      <w:r w:rsidRPr="00AD04E8">
        <w:rPr>
          <w:rFonts w:ascii="Times New Roman" w:eastAsia="宋体" w:hAnsi="Times New Roman" w:cs="Times New Roman"/>
          <w:szCs w:val="21"/>
        </w:rPr>
        <w:t>Belt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szCs w:val="21"/>
        </w:rPr>
        <w:t>and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4B50DB">
        <w:rPr>
          <w:rFonts w:ascii="Times New Roman" w:eastAsia="宋体" w:hAnsi="Times New Roman" w:cs="Times New Roman"/>
          <w:szCs w:val="21"/>
        </w:rPr>
        <w:t>Road</w:t>
      </w:r>
      <w:r w:rsidR="004B50DB" w:rsidRPr="004B50DB">
        <w:rPr>
          <w:rFonts w:ascii="Times New Roman" w:eastAsia="宋体" w:hAnsi="Times New Roman" w:cs="Times New Roman"/>
          <w:szCs w:val="21"/>
        </w:rPr>
        <w:t xml:space="preserve"> </w:t>
      </w:r>
      <w:r w:rsidR="00090516">
        <w:rPr>
          <w:rFonts w:ascii="Times New Roman" w:eastAsia="宋体" w:hAnsi="Times New Roman" w:cs="Times New Roman" w:hint="eastAsia"/>
          <w:szCs w:val="21"/>
        </w:rPr>
        <w:t>participating</w:t>
      </w:r>
      <w:r w:rsidR="004B50DB" w:rsidRPr="00AD04E8">
        <w:rPr>
          <w:rFonts w:ascii="Times New Roman" w:eastAsia="宋体" w:hAnsi="Times New Roman" w:cs="Times New Roman"/>
          <w:szCs w:val="21"/>
        </w:rPr>
        <w:t xml:space="preserve"> </w:t>
      </w:r>
      <w:r w:rsidR="004B50DB" w:rsidRPr="00AD04E8">
        <w:rPr>
          <w:rFonts w:ascii="Times New Roman" w:eastAsia="宋体" w:hAnsi="Times New Roman" w:cs="Times New Roman"/>
          <w:szCs w:val="21"/>
        </w:rPr>
        <w:t>countries</w:t>
      </w:r>
      <w:r w:rsidR="004B50DB">
        <w:rPr>
          <w:rFonts w:ascii="Times New Roman" w:eastAsia="宋体" w:hAnsi="Times New Roman" w:cs="Times New Roman" w:hint="eastAsia"/>
          <w:szCs w:val="21"/>
        </w:rPr>
        <w:t>.</w:t>
      </w:r>
      <w:proofErr w:type="gramEnd"/>
    </w:p>
    <w:p w:rsidR="004E2BA0" w:rsidRPr="00AD04E8" w:rsidRDefault="004E2BA0" w:rsidP="004B50DB">
      <w:pPr>
        <w:spacing w:line="360" w:lineRule="auto"/>
        <w:ind w:leftChars="200" w:left="1155" w:hangingChars="350" w:hanging="735"/>
        <w:rPr>
          <w:rFonts w:ascii="Times New Roman" w:eastAsia="宋体" w:hAnsi="Times New Roman" w:cs="Times New Roman"/>
          <w:szCs w:val="21"/>
        </w:rPr>
      </w:pPr>
      <w:r w:rsidRPr="00AD04E8">
        <w:rPr>
          <w:rFonts w:ascii="Times New Roman" w:eastAsia="宋体" w:hAnsi="Times New Roman" w:cs="Times New Roman"/>
          <w:kern w:val="0"/>
          <w:szCs w:val="21"/>
        </w:rPr>
        <w:t>Topic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3: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Development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trend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of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new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technologies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in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the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field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of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solid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waste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4B50DB">
        <w:rPr>
          <w:rFonts w:ascii="Times New Roman" w:eastAsia="宋体" w:hAnsi="Times New Roman" w:cs="Times New Roman" w:hint="eastAsia"/>
          <w:kern w:val="0"/>
          <w:szCs w:val="21"/>
        </w:rPr>
        <w:t xml:space="preserve">management </w:t>
      </w:r>
      <w:r w:rsidRPr="00AD04E8">
        <w:rPr>
          <w:rFonts w:ascii="Times New Roman" w:eastAsia="宋体" w:hAnsi="Times New Roman" w:cs="Times New Roman"/>
          <w:kern w:val="0"/>
          <w:szCs w:val="21"/>
        </w:rPr>
        <w:t>and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case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4B50DB">
        <w:rPr>
          <w:rFonts w:ascii="Times New Roman" w:eastAsia="宋体" w:hAnsi="Times New Roman" w:cs="Times New Roman"/>
          <w:kern w:val="0"/>
          <w:szCs w:val="21"/>
        </w:rPr>
        <w:t>study</w:t>
      </w:r>
      <w:r w:rsidR="004B50DB">
        <w:rPr>
          <w:rFonts w:ascii="Times New Roman" w:eastAsia="宋体" w:hAnsi="Times New Roman" w:cs="Times New Roman" w:hint="eastAsia"/>
          <w:kern w:val="0"/>
          <w:szCs w:val="21"/>
        </w:rPr>
        <w:t>.</w:t>
      </w:r>
    </w:p>
    <w:p w:rsidR="00FB530B" w:rsidRPr="004B50DB" w:rsidRDefault="00FB530B" w:rsidP="004E2BA0">
      <w:pPr>
        <w:spacing w:line="360" w:lineRule="auto"/>
        <w:ind w:firstLineChars="200" w:firstLine="422"/>
        <w:rPr>
          <w:rFonts w:ascii="Times New Roman" w:eastAsia="宋体" w:hAnsi="Times New Roman" w:cs="Times New Roman" w:hint="eastAsia"/>
          <w:b/>
          <w:kern w:val="0"/>
          <w:szCs w:val="21"/>
        </w:rPr>
      </w:pPr>
    </w:p>
    <w:p w:rsidR="004E2BA0" w:rsidRPr="00AD04E8" w:rsidRDefault="004E2BA0" w:rsidP="004E2BA0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begin"/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instrText xml:space="preserve"> = 3 \* ROMAN </w:instrTex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separate"/>
      </w:r>
      <w:proofErr w:type="gramStart"/>
      <w:r w:rsidRPr="00AD04E8">
        <w:rPr>
          <w:rFonts w:ascii="Times New Roman" w:eastAsia="宋体" w:hAnsi="Times New Roman" w:cs="Times New Roman"/>
          <w:b/>
          <w:noProof/>
          <w:kern w:val="0"/>
          <w:szCs w:val="21"/>
        </w:rPr>
        <w:t>III</w: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end"/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t>.</w:t>
      </w:r>
      <w:proofErr w:type="gramEnd"/>
      <w:r w:rsidRPr="00AD04E8">
        <w:rPr>
          <w:rFonts w:ascii="Times New Roman" w:eastAsia="宋体" w:hAnsi="Times New Roman" w:cs="Times New Roman"/>
          <w:b/>
          <w:kern w:val="0"/>
          <w:szCs w:val="21"/>
        </w:rPr>
        <w:t xml:space="preserve"> Activity Schedule (tentative)</w:t>
      </w:r>
    </w:p>
    <w:tbl>
      <w:tblPr>
        <w:tblStyle w:val="1"/>
        <w:tblW w:w="9087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1560"/>
        <w:gridCol w:w="6225"/>
      </w:tblGrid>
      <w:tr w:rsidR="004E2BA0" w:rsidRPr="00AD04E8" w:rsidTr="00905A6E">
        <w:trPr>
          <w:jc w:val="center"/>
        </w:trPr>
        <w:tc>
          <w:tcPr>
            <w:tcW w:w="2862" w:type="dxa"/>
            <w:gridSpan w:val="2"/>
          </w:tcPr>
          <w:p w:rsidR="004E2BA0" w:rsidRPr="00AD04E8" w:rsidRDefault="004E2BA0" w:rsidP="00905A6E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Time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225" w:type="dxa"/>
          </w:tcPr>
          <w:p w:rsidR="004E2BA0" w:rsidRPr="00AD04E8" w:rsidRDefault="004E2BA0" w:rsidP="00905A6E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Activity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contents</w:t>
            </w:r>
          </w:p>
        </w:tc>
      </w:tr>
      <w:tr w:rsidR="004E2BA0" w:rsidRPr="00AD04E8" w:rsidTr="00905A6E">
        <w:trPr>
          <w:trHeight w:val="420"/>
          <w:jc w:val="center"/>
        </w:trPr>
        <w:tc>
          <w:tcPr>
            <w:tcW w:w="1302" w:type="dxa"/>
            <w:vMerge w:val="restart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10</w:t>
            </w:r>
            <w:r w:rsidRPr="00AD04E8">
              <w:rPr>
                <w:rFonts w:hAnsi="宋体"/>
                <w:sz w:val="21"/>
                <w:szCs w:val="21"/>
              </w:rPr>
              <w:t>月</w:t>
            </w:r>
            <w:r w:rsidRPr="00AD04E8">
              <w:rPr>
                <w:sz w:val="21"/>
                <w:szCs w:val="21"/>
              </w:rPr>
              <w:t>15</w:t>
            </w:r>
            <w:r w:rsidRPr="00AD04E8">
              <w:rPr>
                <w:rFonts w:hAnsi="宋体"/>
                <w:sz w:val="21"/>
                <w:szCs w:val="21"/>
              </w:rPr>
              <w:t>日</w:t>
            </w:r>
          </w:p>
        </w:tc>
        <w:tc>
          <w:tcPr>
            <w:tcW w:w="7785" w:type="dxa"/>
            <w:gridSpan w:val="2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Opening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</w:t>
            </w:r>
          </w:p>
        </w:tc>
      </w:tr>
      <w:tr w:rsidR="004E2BA0" w:rsidRPr="00AD04E8" w:rsidTr="00905A6E">
        <w:trPr>
          <w:trHeight w:val="53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09:00-09:10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Representative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International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Cooperation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Department,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Ministry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Ecology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Environment</w:t>
            </w:r>
          </w:p>
        </w:tc>
      </w:tr>
      <w:tr w:rsidR="004E2BA0" w:rsidRPr="00AD04E8" w:rsidTr="00905A6E">
        <w:trPr>
          <w:trHeight w:val="31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785" w:type="dxa"/>
            <w:gridSpan w:val="2"/>
            <w:vAlign w:val="center"/>
          </w:tcPr>
          <w:p w:rsidR="004E2BA0" w:rsidRPr="00AD04E8" w:rsidRDefault="004E2BA0" w:rsidP="00874369">
            <w:pPr>
              <w:spacing w:line="360" w:lineRule="auto"/>
              <w:rPr>
                <w:b/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Topic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1: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Introduction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to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China's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policies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promoting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green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Belt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Road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environmental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management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of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solid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waste</w:t>
            </w:r>
          </w:p>
        </w:tc>
      </w:tr>
      <w:tr w:rsidR="004E2BA0" w:rsidRPr="00AD04E8" w:rsidTr="00314096">
        <w:trPr>
          <w:trHeight w:val="416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09:10-09:30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Introduction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to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green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Belt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Road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Green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Silk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Road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Envoys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Program</w:t>
            </w:r>
          </w:p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b/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Representative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="00101314">
              <w:rPr>
                <w:sz w:val="21"/>
                <w:szCs w:val="21"/>
              </w:rPr>
              <w:t>Foreign Environmental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Cooperation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Center,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lastRenderedPageBreak/>
              <w:t>Ministry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Ecology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Environment</w:t>
            </w:r>
          </w:p>
        </w:tc>
      </w:tr>
      <w:tr w:rsidR="004E2BA0" w:rsidRPr="00AD04E8" w:rsidTr="00FB530B">
        <w:trPr>
          <w:trHeight w:val="558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09:30-10:10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Development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history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environmental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management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solid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China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relevant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policies</w:t>
            </w:r>
          </w:p>
          <w:p w:rsidR="004E2BA0" w:rsidRPr="00AD04E8" w:rsidRDefault="00101314" w:rsidP="00905A6E">
            <w:pPr>
              <w:widowControl/>
              <w:adjustRightInd w:val="0"/>
              <w:snapToGrid w:val="0"/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Solid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Waste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Chemicals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Department,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Ministry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Ecology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</w:t>
            </w:r>
          </w:p>
        </w:tc>
      </w:tr>
      <w:tr w:rsidR="004E2BA0" w:rsidRPr="00AD04E8" w:rsidTr="00905A6E">
        <w:trPr>
          <w:trHeight w:val="1305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10:10-10:50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Practices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implementing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newly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revised</w:t>
            </w:r>
            <w:r w:rsidRPr="00101314">
              <w:rPr>
                <w:sz w:val="21"/>
                <w:szCs w:val="21"/>
              </w:rPr>
              <w:t xml:space="preserve"> Law on the Prevention and Control of Solid Waste Pollution</w:t>
            </w:r>
          </w:p>
          <w:p w:rsidR="004E2BA0" w:rsidRPr="00AD04E8" w:rsidRDefault="00101314" w:rsidP="00905A6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Technical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Centre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for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Solid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Waste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Chemicals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Management,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Ministry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Ecology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</w:t>
            </w:r>
          </w:p>
        </w:tc>
      </w:tr>
      <w:tr w:rsidR="004E2BA0" w:rsidRPr="00AD04E8" w:rsidTr="00FB530B">
        <w:trPr>
          <w:trHeight w:val="52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10:50-11:30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b/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Discussion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questions</w:t>
            </w:r>
          </w:p>
        </w:tc>
      </w:tr>
      <w:tr w:rsidR="004E2BA0" w:rsidRPr="00AD04E8" w:rsidTr="00905A6E">
        <w:trPr>
          <w:trHeight w:val="764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785" w:type="dxa"/>
            <w:gridSpan w:val="2"/>
            <w:vAlign w:val="center"/>
          </w:tcPr>
          <w:p w:rsidR="004E2BA0" w:rsidRPr="00AD04E8" w:rsidRDefault="004E2BA0" w:rsidP="00D57520">
            <w:pPr>
              <w:spacing w:line="360" w:lineRule="auto"/>
              <w:rPr>
                <w:b/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Topic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2: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Current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situation,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challenges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demands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of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solid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waste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management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in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the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countries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co-constructing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the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Belt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Road</w:t>
            </w:r>
          </w:p>
        </w:tc>
      </w:tr>
      <w:tr w:rsidR="004E2BA0" w:rsidRPr="00AD04E8" w:rsidTr="00905A6E">
        <w:trPr>
          <w:trHeight w:val="50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14</w:t>
            </w:r>
            <w:r w:rsidRPr="00AD04E8">
              <w:rPr>
                <w:rFonts w:hAnsi="宋体"/>
                <w:sz w:val="21"/>
                <w:szCs w:val="21"/>
              </w:rPr>
              <w:t>：</w:t>
            </w:r>
            <w:r w:rsidRPr="00AD04E8">
              <w:rPr>
                <w:sz w:val="21"/>
                <w:szCs w:val="21"/>
              </w:rPr>
              <w:t>00-14:40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Solid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treatment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disposal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practices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technical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demands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Cambodia</w:t>
            </w:r>
            <w:bookmarkStart w:id="4" w:name="_GoBack"/>
            <w:bookmarkEnd w:id="4"/>
          </w:p>
          <w:p w:rsidR="004E2BA0" w:rsidRPr="00AD04E8" w:rsidRDefault="00FB530B" w:rsidP="006A4222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Representative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Cambodia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authority</w:t>
            </w:r>
          </w:p>
        </w:tc>
      </w:tr>
      <w:tr w:rsidR="004E2BA0" w:rsidRPr="00AD04E8" w:rsidTr="00905A6E">
        <w:trPr>
          <w:trHeight w:val="41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14</w:t>
            </w:r>
            <w:r w:rsidRPr="00AD04E8">
              <w:rPr>
                <w:rFonts w:hAnsi="宋体"/>
                <w:sz w:val="21"/>
                <w:szCs w:val="21"/>
              </w:rPr>
              <w:t>：</w:t>
            </w:r>
            <w:r w:rsidRPr="00AD04E8">
              <w:rPr>
                <w:sz w:val="21"/>
                <w:szCs w:val="21"/>
              </w:rPr>
              <w:t>40-15:20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Solid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treatment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disposal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practices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technical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demands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Laos</w:t>
            </w:r>
          </w:p>
          <w:p w:rsidR="004E2BA0" w:rsidRPr="00AD04E8" w:rsidRDefault="00FB530B" w:rsidP="006A4222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Representative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Lao</w:t>
            </w:r>
            <w:r w:rsidR="006A4222">
              <w:rPr>
                <w:rFonts w:hint="eastAsia"/>
                <w:sz w:val="21"/>
                <w:szCs w:val="21"/>
              </w:rPr>
              <w:t>s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authority</w:t>
            </w:r>
          </w:p>
        </w:tc>
      </w:tr>
      <w:tr w:rsidR="004E2BA0" w:rsidRPr="00AD04E8" w:rsidTr="00905A6E">
        <w:trPr>
          <w:trHeight w:val="36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15</w:t>
            </w:r>
            <w:r w:rsidRPr="00AD04E8">
              <w:rPr>
                <w:rFonts w:hAnsi="宋体"/>
                <w:sz w:val="21"/>
                <w:szCs w:val="21"/>
              </w:rPr>
              <w:t>：</w:t>
            </w:r>
            <w:r w:rsidRPr="00AD04E8">
              <w:rPr>
                <w:sz w:val="21"/>
                <w:szCs w:val="21"/>
              </w:rPr>
              <w:t>20-16:00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Solid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treatment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disposal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practices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technical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demands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Thailand</w:t>
            </w:r>
          </w:p>
          <w:p w:rsidR="004E2BA0" w:rsidRPr="00AD04E8" w:rsidRDefault="00FB530B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Representative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6A4222">
              <w:rPr>
                <w:sz w:val="21"/>
                <w:szCs w:val="21"/>
              </w:rPr>
              <w:t>Thailand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</w:t>
            </w:r>
            <w:r w:rsidR="00101314">
              <w:rPr>
                <w:rFonts w:hint="eastAsia"/>
                <w:sz w:val="21"/>
                <w:szCs w:val="21"/>
              </w:rPr>
              <w:t>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authority</w:t>
            </w:r>
            <w:r w:rsidR="004E2BA0">
              <w:rPr>
                <w:sz w:val="21"/>
                <w:szCs w:val="21"/>
              </w:rPr>
              <w:t xml:space="preserve"> </w:t>
            </w:r>
          </w:p>
        </w:tc>
      </w:tr>
      <w:tr w:rsidR="004E2BA0" w:rsidRPr="00AD04E8" w:rsidTr="00905A6E">
        <w:trPr>
          <w:trHeight w:val="45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16:00-17</w:t>
            </w:r>
            <w:r w:rsidRPr="00AD04E8">
              <w:rPr>
                <w:rFonts w:hAnsi="宋体"/>
                <w:sz w:val="21"/>
                <w:szCs w:val="21"/>
              </w:rPr>
              <w:t>：</w:t>
            </w:r>
            <w:r w:rsidRPr="00AD04E8">
              <w:rPr>
                <w:sz w:val="21"/>
                <w:szCs w:val="21"/>
              </w:rPr>
              <w:t>00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b/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Discussion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questions</w:t>
            </w:r>
          </w:p>
        </w:tc>
      </w:tr>
      <w:tr w:rsidR="004E2BA0" w:rsidRPr="00AD04E8" w:rsidTr="00905A6E">
        <w:trPr>
          <w:trHeight w:val="680"/>
          <w:jc w:val="center"/>
        </w:trPr>
        <w:tc>
          <w:tcPr>
            <w:tcW w:w="1302" w:type="dxa"/>
            <w:vMerge w:val="restart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10</w:t>
            </w:r>
            <w:r w:rsidRPr="00AD04E8">
              <w:rPr>
                <w:rFonts w:hAnsi="宋体"/>
                <w:sz w:val="21"/>
                <w:szCs w:val="21"/>
              </w:rPr>
              <w:t>月</w:t>
            </w:r>
            <w:r w:rsidRPr="00AD04E8">
              <w:rPr>
                <w:sz w:val="21"/>
                <w:szCs w:val="21"/>
              </w:rPr>
              <w:t>16</w:t>
            </w:r>
            <w:r w:rsidRPr="00AD04E8">
              <w:rPr>
                <w:rFonts w:hAnsi="宋体"/>
                <w:sz w:val="21"/>
                <w:szCs w:val="21"/>
              </w:rPr>
              <w:t>日</w:t>
            </w:r>
          </w:p>
        </w:tc>
        <w:tc>
          <w:tcPr>
            <w:tcW w:w="7785" w:type="dxa"/>
            <w:gridSpan w:val="2"/>
            <w:vAlign w:val="center"/>
          </w:tcPr>
          <w:p w:rsidR="004E2BA0" w:rsidRPr="00AD04E8" w:rsidRDefault="004E2BA0" w:rsidP="00D57520">
            <w:pPr>
              <w:spacing w:line="360" w:lineRule="auto"/>
              <w:rPr>
                <w:b/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Topic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3: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Development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trend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of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new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technologies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in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the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field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of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solid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waste</w:t>
            </w:r>
            <w:r>
              <w:rPr>
                <w:b/>
                <w:sz w:val="21"/>
                <w:szCs w:val="21"/>
              </w:rPr>
              <w:t xml:space="preserve"> </w:t>
            </w:r>
            <w:r w:rsidR="00166AB9">
              <w:rPr>
                <w:rFonts w:hint="eastAsia"/>
                <w:b/>
                <w:sz w:val="21"/>
                <w:szCs w:val="21"/>
              </w:rPr>
              <w:t xml:space="preserve">management </w:t>
            </w:r>
            <w:r w:rsidRPr="00AD04E8">
              <w:rPr>
                <w:b/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case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study</w:t>
            </w:r>
          </w:p>
        </w:tc>
      </w:tr>
      <w:tr w:rsidR="004E2BA0" w:rsidRPr="00AD04E8" w:rsidTr="00905A6E">
        <w:trPr>
          <w:trHeight w:val="55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09:00-09:30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China's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emission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 xml:space="preserve">standards </w:t>
            </w:r>
            <w:r>
              <w:rPr>
                <w:rFonts w:hint="eastAsia"/>
                <w:sz w:val="21"/>
                <w:szCs w:val="21"/>
              </w:rPr>
              <w:t xml:space="preserve">for </w:t>
            </w:r>
            <w:r w:rsidRPr="00AD04E8">
              <w:rPr>
                <w:sz w:val="21"/>
                <w:szCs w:val="21"/>
              </w:rPr>
              <w:t>domestic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classification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incineration</w:t>
            </w:r>
            <w:r>
              <w:rPr>
                <w:sz w:val="21"/>
                <w:szCs w:val="21"/>
              </w:rPr>
              <w:t xml:space="preserve"> </w:t>
            </w:r>
          </w:p>
          <w:p w:rsidR="004E2BA0" w:rsidRPr="00AD04E8" w:rsidRDefault="00E523F9" w:rsidP="00905A6E">
            <w:pPr>
              <w:widowControl/>
              <w:adjustRightInd w:val="0"/>
              <w:snapToGrid w:val="0"/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Chinese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Research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Academy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Science</w:t>
            </w:r>
            <w:r w:rsidR="004E2BA0">
              <w:rPr>
                <w:rFonts w:hint="eastAsia"/>
                <w:sz w:val="21"/>
                <w:szCs w:val="21"/>
              </w:rPr>
              <w:t>s</w:t>
            </w:r>
            <w:r w:rsidR="004E2BA0">
              <w:rPr>
                <w:sz w:val="21"/>
                <w:szCs w:val="21"/>
              </w:rPr>
              <w:t xml:space="preserve"> </w:t>
            </w:r>
          </w:p>
        </w:tc>
      </w:tr>
      <w:tr w:rsidR="004E2BA0" w:rsidRPr="00AD04E8" w:rsidTr="00905A6E">
        <w:trPr>
          <w:trHeight w:val="37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09:30-10:00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China's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regulations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environmental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management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hazardous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wastes</w:t>
            </w:r>
            <w:r>
              <w:rPr>
                <w:sz w:val="21"/>
                <w:szCs w:val="21"/>
              </w:rPr>
              <w:t xml:space="preserve"> </w:t>
            </w:r>
          </w:p>
          <w:p w:rsidR="004E2BA0" w:rsidRPr="00AD04E8" w:rsidRDefault="00E523F9" w:rsidP="00905A6E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School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Environment,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Tsinghua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University</w:t>
            </w:r>
          </w:p>
        </w:tc>
      </w:tr>
      <w:tr w:rsidR="004E2BA0" w:rsidRPr="00AD04E8" w:rsidTr="00905A6E">
        <w:trPr>
          <w:trHeight w:val="48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10:00-10:30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Pilot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construction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"</w:t>
            </w:r>
            <w:r>
              <w:rPr>
                <w:rFonts w:hint="eastAsia"/>
                <w:sz w:val="21"/>
                <w:szCs w:val="21"/>
              </w:rPr>
              <w:t>W</w:t>
            </w:r>
            <w:r w:rsidRPr="00AD04E8">
              <w:rPr>
                <w:sz w:val="21"/>
                <w:szCs w:val="21"/>
              </w:rPr>
              <w:t>aste</w:t>
            </w:r>
            <w:r>
              <w:rPr>
                <w:rFonts w:hint="eastAsia"/>
                <w:sz w:val="21"/>
                <w:szCs w:val="21"/>
              </w:rPr>
              <w:t>-free C</w:t>
            </w:r>
            <w:r w:rsidRPr="00AD04E8">
              <w:rPr>
                <w:sz w:val="21"/>
                <w:szCs w:val="21"/>
              </w:rPr>
              <w:t>ities"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China</w:t>
            </w:r>
          </w:p>
          <w:p w:rsidR="004E2BA0" w:rsidRPr="00AD04E8" w:rsidRDefault="00E523F9" w:rsidP="00905A6E">
            <w:pPr>
              <w:spacing w:line="360" w:lineRule="auto"/>
              <w:rPr>
                <w:b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Technical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Centre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for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Solid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Waste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Chemicals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Management,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lastRenderedPageBreak/>
              <w:t>Ministry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Ecology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</w:t>
            </w:r>
          </w:p>
        </w:tc>
      </w:tr>
      <w:tr w:rsidR="004E2BA0" w:rsidRPr="00AD04E8" w:rsidTr="00905A6E">
        <w:trPr>
          <w:trHeight w:val="42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10:30-11:00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Experience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technology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pilot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construction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"</w:t>
            </w:r>
            <w:r>
              <w:rPr>
                <w:rFonts w:hint="eastAsia"/>
                <w:sz w:val="21"/>
                <w:szCs w:val="21"/>
              </w:rPr>
              <w:t>W</w:t>
            </w:r>
            <w:r w:rsidRPr="00AD04E8">
              <w:rPr>
                <w:sz w:val="21"/>
                <w:szCs w:val="21"/>
              </w:rPr>
              <w:t>aste</w:t>
            </w:r>
            <w:r>
              <w:rPr>
                <w:rFonts w:hint="eastAsia"/>
                <w:sz w:val="21"/>
                <w:szCs w:val="21"/>
              </w:rPr>
              <w:t>-free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C</w:t>
            </w:r>
            <w:r w:rsidRPr="00AD04E8">
              <w:rPr>
                <w:sz w:val="21"/>
                <w:szCs w:val="21"/>
              </w:rPr>
              <w:t>ities"</w:t>
            </w:r>
          </w:p>
          <w:p w:rsidR="004E2BA0" w:rsidRPr="00AD04E8" w:rsidRDefault="00E523F9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BRI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Technology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Exchange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Transfer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Center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(Shenzhen)</w:t>
            </w:r>
          </w:p>
        </w:tc>
      </w:tr>
      <w:tr w:rsidR="004E2BA0" w:rsidRPr="00AD04E8" w:rsidTr="00905A6E">
        <w:trPr>
          <w:trHeight w:val="38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11:00-11:30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China's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medical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waste-related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standards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specifications</w:t>
            </w:r>
          </w:p>
          <w:p w:rsidR="004E2BA0" w:rsidRPr="00AD04E8" w:rsidRDefault="00E523F9" w:rsidP="00905A6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National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Protection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Engineering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Technology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Center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for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Hazardous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Waste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Disposal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(Shenyang)</w:t>
            </w:r>
          </w:p>
        </w:tc>
      </w:tr>
      <w:tr w:rsidR="004E2BA0" w:rsidRPr="00AD04E8" w:rsidTr="00905A6E">
        <w:trPr>
          <w:trHeight w:val="71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785" w:type="dxa"/>
            <w:gridSpan w:val="2"/>
            <w:vAlign w:val="center"/>
          </w:tcPr>
          <w:p w:rsidR="004E2BA0" w:rsidRPr="00AD04E8" w:rsidRDefault="004E2BA0" w:rsidP="000A479E">
            <w:pPr>
              <w:widowControl/>
              <w:adjustRightInd w:val="0"/>
              <w:snapToGrid w:val="0"/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Topic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3: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Trends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Case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Studies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new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Technologies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solid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(continuing)</w:t>
            </w:r>
          </w:p>
        </w:tc>
      </w:tr>
      <w:tr w:rsidR="004E2BA0" w:rsidRPr="00AD04E8" w:rsidTr="00905A6E">
        <w:trPr>
          <w:trHeight w:val="46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13:30-14:00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Solid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utilization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disposal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cases</w:t>
            </w:r>
          </w:p>
          <w:p w:rsidR="004E2BA0" w:rsidRPr="00AD04E8" w:rsidRDefault="00E523F9" w:rsidP="00905A6E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China</w:t>
            </w:r>
            <w:r w:rsidR="004E2BA0">
              <w:rPr>
                <w:sz w:val="21"/>
                <w:szCs w:val="21"/>
              </w:rPr>
              <w:t xml:space="preserve"> </w:t>
            </w:r>
            <w:proofErr w:type="spellStart"/>
            <w:r w:rsidR="004E2BA0" w:rsidRPr="00AD04E8">
              <w:rPr>
                <w:sz w:val="21"/>
                <w:szCs w:val="21"/>
              </w:rPr>
              <w:t>Everbright</w:t>
            </w:r>
            <w:proofErr w:type="spellEnd"/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International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Co.,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Ltd.</w:t>
            </w:r>
            <w:r w:rsidR="004E2BA0">
              <w:rPr>
                <w:sz w:val="21"/>
                <w:szCs w:val="21"/>
              </w:rPr>
              <w:t xml:space="preserve"> </w:t>
            </w:r>
          </w:p>
        </w:tc>
      </w:tr>
      <w:tr w:rsidR="004E2BA0" w:rsidRPr="00AD04E8" w:rsidTr="00905A6E">
        <w:trPr>
          <w:trHeight w:val="43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14:00-14:30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Keynote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speech: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Medical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emergency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treatment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cases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technologies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during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epidemic</w:t>
            </w:r>
          </w:p>
          <w:p w:rsidR="004E2BA0" w:rsidRPr="00AD04E8" w:rsidRDefault="00E523F9" w:rsidP="00905A6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Hubei</w:t>
            </w:r>
            <w:r w:rsidR="004E2BA0">
              <w:rPr>
                <w:sz w:val="21"/>
                <w:szCs w:val="21"/>
              </w:rPr>
              <w:t xml:space="preserve"> </w:t>
            </w:r>
            <w:proofErr w:type="spellStart"/>
            <w:r w:rsidR="004E2BA0" w:rsidRPr="00AD04E8">
              <w:rPr>
                <w:sz w:val="21"/>
                <w:szCs w:val="21"/>
              </w:rPr>
              <w:t>Zhongyouyouyi</w:t>
            </w:r>
            <w:proofErr w:type="spellEnd"/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Protection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Technology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Co.,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Ltd.</w:t>
            </w:r>
          </w:p>
        </w:tc>
      </w:tr>
      <w:tr w:rsidR="004E2BA0" w:rsidRPr="00AD04E8" w:rsidTr="00905A6E">
        <w:trPr>
          <w:trHeight w:val="71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14:30-15:30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Brainstorm</w:t>
            </w:r>
            <w:r>
              <w:rPr>
                <w:rFonts w:hint="eastAsia"/>
                <w:b/>
                <w:sz w:val="21"/>
                <w:szCs w:val="21"/>
              </w:rPr>
              <w:t>ing</w:t>
            </w:r>
            <w:r w:rsidRPr="00AD04E8">
              <w:rPr>
                <w:b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How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to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strengthen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BRI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solid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waste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cooperation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promote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industrial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technical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cooperation</w:t>
            </w:r>
            <w:r>
              <w:rPr>
                <w:sz w:val="21"/>
                <w:szCs w:val="21"/>
              </w:rPr>
              <w:t xml:space="preserve"> </w:t>
            </w:r>
            <w:r w:rsidRPr="00AD04E8">
              <w:rPr>
                <w:sz w:val="21"/>
                <w:szCs w:val="21"/>
              </w:rPr>
              <w:t>demonstration</w:t>
            </w:r>
          </w:p>
          <w:p w:rsidR="00E523F9" w:rsidRDefault="00E523F9" w:rsidP="00905A6E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Technical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Centre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for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Solid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Waste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Chemicals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Management,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Ministry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Ecology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Environment</w:t>
            </w:r>
          </w:p>
          <w:p w:rsidR="00E523F9" w:rsidRDefault="00E523F9" w:rsidP="00905A6E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Chinese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Research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Academy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Science</w:t>
            </w:r>
          </w:p>
          <w:p w:rsidR="00E523F9" w:rsidRDefault="00E523F9" w:rsidP="00905A6E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Tsinghua</w:t>
            </w:r>
            <w:r w:rsidR="004E2BA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University</w:t>
            </w:r>
          </w:p>
          <w:p w:rsidR="00E523F9" w:rsidRDefault="00E523F9" w:rsidP="00905A6E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BRI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Technology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Exchange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Transfer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Center</w:t>
            </w:r>
            <w:r w:rsidR="004E2BA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(Shenzhen)</w:t>
            </w:r>
          </w:p>
          <w:p w:rsidR="00E523F9" w:rsidRDefault="00E523F9" w:rsidP="00905A6E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National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Protection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Engineering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Technology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Center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for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Hazardous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Waste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Disposal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(Shenyang);</w:t>
            </w:r>
            <w:r w:rsidR="004E2BA0">
              <w:rPr>
                <w:sz w:val="21"/>
                <w:szCs w:val="21"/>
              </w:rPr>
              <w:t xml:space="preserve"> </w:t>
            </w:r>
          </w:p>
          <w:p w:rsidR="00E523F9" w:rsidRDefault="00E523F9" w:rsidP="00905A6E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proofErr w:type="spellStart"/>
            <w:r w:rsidR="004E2BA0" w:rsidRPr="00AD04E8">
              <w:rPr>
                <w:sz w:val="21"/>
                <w:szCs w:val="21"/>
              </w:rPr>
              <w:t>Everbright</w:t>
            </w:r>
            <w:proofErr w:type="spellEnd"/>
            <w:r w:rsidR="004E2BA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International</w:t>
            </w:r>
          </w:p>
          <w:p w:rsidR="004E2BA0" w:rsidRPr="00AD04E8" w:rsidRDefault="00E523F9" w:rsidP="00905A6E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  <w:r w:rsidR="004E2BA0" w:rsidRPr="00AD04E8">
              <w:rPr>
                <w:sz w:val="21"/>
                <w:szCs w:val="21"/>
              </w:rPr>
              <w:t>Hubei</w:t>
            </w:r>
            <w:r w:rsidR="004E2BA0">
              <w:rPr>
                <w:sz w:val="21"/>
                <w:szCs w:val="21"/>
              </w:rPr>
              <w:t xml:space="preserve"> </w:t>
            </w:r>
            <w:proofErr w:type="spellStart"/>
            <w:r w:rsidR="004E2BA0" w:rsidRPr="00AD04E8">
              <w:rPr>
                <w:sz w:val="21"/>
                <w:szCs w:val="21"/>
              </w:rPr>
              <w:t>Zhongyouyouyi</w:t>
            </w:r>
            <w:proofErr w:type="spellEnd"/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Protection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Technology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Co.,</w:t>
            </w:r>
            <w:r w:rsidR="004E2BA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Ltd.</w:t>
            </w:r>
          </w:p>
        </w:tc>
      </w:tr>
      <w:tr w:rsidR="004E2BA0" w:rsidRPr="00AD04E8" w:rsidTr="00905A6E">
        <w:trPr>
          <w:trHeight w:val="500"/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15:30-16:00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b/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Discussion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AD04E8">
              <w:rPr>
                <w:b/>
                <w:sz w:val="21"/>
                <w:szCs w:val="21"/>
              </w:rPr>
              <w:t>questions</w:t>
            </w:r>
          </w:p>
        </w:tc>
      </w:tr>
      <w:tr w:rsidR="004E2BA0" w:rsidRPr="00AD04E8" w:rsidTr="00905A6E">
        <w:trPr>
          <w:jc w:val="center"/>
        </w:trPr>
        <w:tc>
          <w:tcPr>
            <w:tcW w:w="1302" w:type="dxa"/>
            <w:vMerge/>
            <w:vAlign w:val="center"/>
          </w:tcPr>
          <w:p w:rsidR="004E2BA0" w:rsidRPr="00AD04E8" w:rsidRDefault="004E2BA0" w:rsidP="00905A6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E2BA0" w:rsidRPr="00AD04E8" w:rsidRDefault="004E2BA0" w:rsidP="00905A6E">
            <w:pPr>
              <w:tabs>
                <w:tab w:val="center" w:pos="723"/>
              </w:tabs>
              <w:spacing w:line="360" w:lineRule="auto"/>
              <w:rPr>
                <w:sz w:val="21"/>
                <w:szCs w:val="21"/>
              </w:rPr>
            </w:pPr>
            <w:r w:rsidRPr="00AD04E8">
              <w:rPr>
                <w:sz w:val="21"/>
                <w:szCs w:val="21"/>
              </w:rPr>
              <w:t>16:00-16:30</w:t>
            </w:r>
          </w:p>
        </w:tc>
        <w:tc>
          <w:tcPr>
            <w:tcW w:w="6225" w:type="dxa"/>
            <w:vAlign w:val="center"/>
          </w:tcPr>
          <w:p w:rsidR="004E2BA0" w:rsidRPr="00AD04E8" w:rsidRDefault="004E2BA0" w:rsidP="00905A6E">
            <w:pPr>
              <w:widowControl/>
              <w:spacing w:line="360" w:lineRule="auto"/>
              <w:rPr>
                <w:b/>
                <w:sz w:val="21"/>
                <w:szCs w:val="21"/>
              </w:rPr>
            </w:pPr>
            <w:r w:rsidRPr="00AD04E8">
              <w:rPr>
                <w:b/>
                <w:sz w:val="21"/>
                <w:szCs w:val="21"/>
              </w:rPr>
              <w:t>Conclusion</w:t>
            </w:r>
          </w:p>
          <w:p w:rsidR="004E2BA0" w:rsidRPr="00AD04E8" w:rsidRDefault="00101314" w:rsidP="00905A6E">
            <w:pPr>
              <w:widowControl/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</w:t>
            </w:r>
            <w:r>
              <w:rPr>
                <w:sz w:val="21"/>
                <w:szCs w:val="21"/>
              </w:rPr>
              <w:t>Foreign Environmental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Cooperation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Center,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Ministry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of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Ecology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and</w:t>
            </w:r>
            <w:r w:rsidR="004E2BA0">
              <w:rPr>
                <w:sz w:val="21"/>
                <w:szCs w:val="21"/>
              </w:rPr>
              <w:t xml:space="preserve"> </w:t>
            </w:r>
            <w:r w:rsidR="004E2BA0" w:rsidRPr="00AD04E8">
              <w:rPr>
                <w:sz w:val="21"/>
                <w:szCs w:val="21"/>
              </w:rPr>
              <w:t>Environment</w:t>
            </w:r>
          </w:p>
        </w:tc>
      </w:tr>
    </w:tbl>
    <w:p w:rsidR="00314096" w:rsidRDefault="00314096" w:rsidP="00074BDE">
      <w:pPr>
        <w:spacing w:line="360" w:lineRule="auto"/>
        <w:rPr>
          <w:rFonts w:ascii="Times New Roman" w:eastAsia="宋体" w:hAnsi="Times New Roman" w:cs="Times New Roman" w:hint="eastAsia"/>
          <w:b/>
          <w:kern w:val="0"/>
          <w:szCs w:val="21"/>
        </w:rPr>
      </w:pPr>
    </w:p>
    <w:p w:rsidR="004E2BA0" w:rsidRPr="00AD04E8" w:rsidRDefault="004E2BA0" w:rsidP="00074BDE">
      <w:pPr>
        <w:spacing w:line="360" w:lineRule="auto"/>
        <w:rPr>
          <w:rFonts w:ascii="Times New Roman" w:eastAsia="宋体" w:hAnsi="Times New Roman" w:cs="Times New Roman"/>
          <w:b/>
          <w:bCs/>
          <w:szCs w:val="21"/>
        </w:rPr>
      </w:pP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begin"/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instrText xml:space="preserve"> = 4 \* ROMAN </w:instrTex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separate"/>
      </w:r>
      <w:proofErr w:type="gramStart"/>
      <w:r w:rsidRPr="00AD04E8">
        <w:rPr>
          <w:rFonts w:ascii="Times New Roman" w:eastAsia="宋体" w:hAnsi="Times New Roman" w:cs="Times New Roman"/>
          <w:b/>
          <w:noProof/>
          <w:kern w:val="0"/>
          <w:szCs w:val="21"/>
        </w:rPr>
        <w:t>IV</w:t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fldChar w:fldCharType="end"/>
      </w:r>
      <w:r w:rsidRPr="00AD04E8">
        <w:rPr>
          <w:rFonts w:ascii="Times New Roman" w:eastAsia="宋体" w:hAnsi="Times New Roman" w:cs="Times New Roman"/>
          <w:b/>
          <w:kern w:val="0"/>
          <w:szCs w:val="21"/>
        </w:rPr>
        <w:t>.</w:t>
      </w:r>
      <w:proofErr w:type="gramEnd"/>
      <w:r w:rsidRPr="00AD04E8">
        <w:rPr>
          <w:rFonts w:ascii="Times New Roman" w:eastAsia="宋体" w:hAnsi="Times New Roman" w:cs="Times New Roman"/>
          <w:b/>
          <w:kern w:val="0"/>
          <w:szCs w:val="21"/>
        </w:rPr>
        <w:t xml:space="preserve"> Registration Method</w:t>
      </w:r>
    </w:p>
    <w:p w:rsidR="004E2BA0" w:rsidRPr="00074BDE" w:rsidRDefault="004E2BA0" w:rsidP="00074BDE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AD04E8">
        <w:rPr>
          <w:rFonts w:ascii="Times New Roman" w:eastAsia="宋体" w:hAnsi="Times New Roman" w:cs="Times New Roman"/>
          <w:kern w:val="0"/>
          <w:szCs w:val="21"/>
        </w:rPr>
        <w:t>If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you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interested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in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this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314096">
        <w:rPr>
          <w:rFonts w:ascii="Times New Roman" w:eastAsia="宋体" w:hAnsi="Times New Roman" w:cs="Times New Roman" w:hint="eastAsia"/>
          <w:kern w:val="0"/>
          <w:szCs w:val="21"/>
        </w:rPr>
        <w:t>workshop</w:t>
      </w:r>
      <w:r w:rsidRPr="00AD04E8">
        <w:rPr>
          <w:rFonts w:ascii="Times New Roman" w:eastAsia="宋体" w:hAnsi="Times New Roman" w:cs="Times New Roman"/>
          <w:kern w:val="0"/>
          <w:szCs w:val="21"/>
        </w:rPr>
        <w:t>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please</w:t>
      </w:r>
      <w:r w:rsidR="006A226A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fill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in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the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Registrant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Information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and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email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it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to: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greensilk2020@163.com.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For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more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details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and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questions,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please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contact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Ms.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AD04E8">
        <w:rPr>
          <w:rFonts w:ascii="Times New Roman" w:eastAsia="宋体" w:hAnsi="Times New Roman" w:cs="Times New Roman"/>
          <w:kern w:val="0"/>
          <w:szCs w:val="21"/>
        </w:rPr>
        <w:t>Zhou: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F972CE">
        <w:rPr>
          <w:rFonts w:ascii="Times New Roman" w:eastAsia="宋体" w:hAnsi="Times New Roman" w:cs="Times New Roman" w:hint="eastAsia"/>
          <w:kern w:val="0"/>
          <w:szCs w:val="21"/>
        </w:rPr>
        <w:t>00</w:t>
      </w:r>
      <w:r w:rsidR="00C72660">
        <w:rPr>
          <w:rFonts w:ascii="Times New Roman" w:eastAsia="宋体" w:hAnsi="Times New Roman" w:cs="Times New Roman"/>
          <w:kern w:val="0"/>
          <w:szCs w:val="21"/>
        </w:rPr>
        <w:t>86</w:t>
      </w:r>
      <w:r w:rsidR="00F972CE">
        <w:rPr>
          <w:rFonts w:ascii="Times New Roman" w:eastAsia="宋体" w:hAnsi="Times New Roman" w:cs="Times New Roman" w:hint="eastAsia"/>
          <w:kern w:val="0"/>
          <w:szCs w:val="21"/>
        </w:rPr>
        <w:t>-</w:t>
      </w:r>
      <w:r w:rsidRPr="00AD04E8">
        <w:rPr>
          <w:rFonts w:ascii="Times New Roman" w:eastAsia="宋体" w:hAnsi="Times New Roman" w:cs="Times New Roman"/>
          <w:kern w:val="0"/>
          <w:szCs w:val="21"/>
        </w:rPr>
        <w:t>10-82268524.</w:t>
      </w:r>
    </w:p>
    <w:p w:rsidR="00431C9A" w:rsidRPr="004E2BA0" w:rsidRDefault="00431C9A"/>
    <w:sectPr w:rsidR="00431C9A" w:rsidRPr="004E2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D1" w:rsidRDefault="00D966D1" w:rsidP="004E2BA0">
      <w:r>
        <w:separator/>
      </w:r>
    </w:p>
  </w:endnote>
  <w:endnote w:type="continuationSeparator" w:id="0">
    <w:p w:rsidR="00D966D1" w:rsidRDefault="00D966D1" w:rsidP="004E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CG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D1" w:rsidRDefault="00D966D1" w:rsidP="004E2BA0">
      <w:r>
        <w:separator/>
      </w:r>
    </w:p>
  </w:footnote>
  <w:footnote w:type="continuationSeparator" w:id="0">
    <w:p w:rsidR="00D966D1" w:rsidRDefault="00D966D1" w:rsidP="004E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A0"/>
    <w:rsid w:val="00074BDE"/>
    <w:rsid w:val="00090516"/>
    <w:rsid w:val="000A479E"/>
    <w:rsid w:val="00101314"/>
    <w:rsid w:val="00160D3B"/>
    <w:rsid w:val="00166773"/>
    <w:rsid w:val="00166AB9"/>
    <w:rsid w:val="0022634A"/>
    <w:rsid w:val="00314096"/>
    <w:rsid w:val="0036294E"/>
    <w:rsid w:val="003B3B51"/>
    <w:rsid w:val="003F37FF"/>
    <w:rsid w:val="00431C9A"/>
    <w:rsid w:val="00495659"/>
    <w:rsid w:val="004B50DB"/>
    <w:rsid w:val="004E2BA0"/>
    <w:rsid w:val="00565043"/>
    <w:rsid w:val="005731CF"/>
    <w:rsid w:val="005901B6"/>
    <w:rsid w:val="006A226A"/>
    <w:rsid w:val="006A4222"/>
    <w:rsid w:val="006B2BE6"/>
    <w:rsid w:val="007B5647"/>
    <w:rsid w:val="008440A0"/>
    <w:rsid w:val="00874369"/>
    <w:rsid w:val="008A55C3"/>
    <w:rsid w:val="008D66C5"/>
    <w:rsid w:val="009C7AF8"/>
    <w:rsid w:val="00BB6666"/>
    <w:rsid w:val="00BC24D9"/>
    <w:rsid w:val="00BD1CF6"/>
    <w:rsid w:val="00C72660"/>
    <w:rsid w:val="00D57520"/>
    <w:rsid w:val="00D966D1"/>
    <w:rsid w:val="00E21B59"/>
    <w:rsid w:val="00E523F9"/>
    <w:rsid w:val="00F21A6F"/>
    <w:rsid w:val="00F74F84"/>
    <w:rsid w:val="00F758D6"/>
    <w:rsid w:val="00F87028"/>
    <w:rsid w:val="00F972CE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BA0"/>
    <w:rPr>
      <w:sz w:val="18"/>
      <w:szCs w:val="18"/>
    </w:rPr>
  </w:style>
  <w:style w:type="table" w:customStyle="1" w:styleId="1">
    <w:name w:val="网格型1"/>
    <w:basedOn w:val="a1"/>
    <w:next w:val="a5"/>
    <w:uiPriority w:val="39"/>
    <w:qFormat/>
    <w:rsid w:val="004E2B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BA0"/>
    <w:rPr>
      <w:sz w:val="18"/>
      <w:szCs w:val="18"/>
    </w:rPr>
  </w:style>
  <w:style w:type="table" w:customStyle="1" w:styleId="1">
    <w:name w:val="网格型1"/>
    <w:basedOn w:val="a1"/>
    <w:next w:val="a5"/>
    <w:uiPriority w:val="39"/>
    <w:qFormat/>
    <w:rsid w:val="004E2B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DDDD-56DC-4615-8D41-A3965D50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林臻(承办处室)</cp:lastModifiedBy>
  <cp:revision>34</cp:revision>
  <dcterms:created xsi:type="dcterms:W3CDTF">2020-09-16T04:05:00Z</dcterms:created>
  <dcterms:modified xsi:type="dcterms:W3CDTF">2020-09-18T03:04:00Z</dcterms:modified>
</cp:coreProperties>
</file>